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7BC5" w14:textId="5EAAB9C0" w:rsidR="006A303A" w:rsidRPr="00DF69C9" w:rsidRDefault="00895730">
      <w:pPr>
        <w:rPr>
          <w:b/>
          <w:bCs/>
          <w:sz w:val="28"/>
          <w:szCs w:val="28"/>
        </w:rPr>
      </w:pPr>
      <w:r w:rsidRPr="00DF69C9">
        <w:rPr>
          <w:b/>
          <w:bCs/>
          <w:sz w:val="28"/>
          <w:szCs w:val="28"/>
        </w:rPr>
        <w:t xml:space="preserve">Dress </w:t>
      </w:r>
      <w:proofErr w:type="gramStart"/>
      <w:r w:rsidRPr="00DF69C9">
        <w:rPr>
          <w:b/>
          <w:bCs/>
          <w:sz w:val="28"/>
          <w:szCs w:val="28"/>
        </w:rPr>
        <w:t>With</w:t>
      </w:r>
      <w:proofErr w:type="gramEnd"/>
      <w:r w:rsidRPr="00DF69C9">
        <w:rPr>
          <w:b/>
          <w:bCs/>
          <w:sz w:val="28"/>
          <w:szCs w:val="28"/>
        </w:rPr>
        <w:t xml:space="preserve"> Feeling: image </w:t>
      </w:r>
      <w:r w:rsidR="00582C06" w:rsidRPr="00DF69C9">
        <w:rPr>
          <w:b/>
          <w:bCs/>
          <w:sz w:val="28"/>
          <w:szCs w:val="28"/>
        </w:rPr>
        <w:t>&amp; research credits</w:t>
      </w:r>
    </w:p>
    <w:p w14:paraId="0F2F0DCB" w14:textId="59C23D3F" w:rsidR="00582C06" w:rsidRDefault="00895730" w:rsidP="00582C06">
      <w:pPr>
        <w:pStyle w:val="ListParagraph"/>
        <w:numPr>
          <w:ilvl w:val="0"/>
          <w:numId w:val="2"/>
        </w:numPr>
      </w:pPr>
      <w:r w:rsidRPr="004B624E">
        <w:t xml:space="preserve">Kylix with Athena constructing the Trojan Horse; detail. c. 5th century BCE. </w:t>
      </w:r>
      <w:hyperlink r:id="rId5" w:history="1">
        <w:proofErr w:type="spellStart"/>
        <w:r w:rsidRPr="00895730">
          <w:rPr>
            <w:rStyle w:val="Hyperlink"/>
          </w:rPr>
          <w:t>Artstor</w:t>
        </w:r>
        <w:proofErr w:type="spellEnd"/>
      </w:hyperlink>
    </w:p>
    <w:p w14:paraId="4CD6FF74" w14:textId="6414D854" w:rsidR="00582C06" w:rsidRDefault="00582C06" w:rsidP="00582C06">
      <w:pPr>
        <w:pStyle w:val="ListParagraph"/>
        <w:numPr>
          <w:ilvl w:val="0"/>
          <w:numId w:val="2"/>
        </w:numPr>
      </w:pPr>
      <w:r w:rsidRPr="001B3E4A">
        <w:t xml:space="preserve">Statue of a goddess restored as Demeter. Probably copy of original of c. 420 BCE. </w:t>
      </w:r>
      <w:hyperlink r:id="rId6" w:history="1">
        <w:proofErr w:type="spellStart"/>
        <w:r w:rsidRPr="00582C06">
          <w:rPr>
            <w:rStyle w:val="Hyperlink"/>
          </w:rPr>
          <w:t>Artstor</w:t>
        </w:r>
        <w:proofErr w:type="spellEnd"/>
      </w:hyperlink>
    </w:p>
    <w:p w14:paraId="7D322C6B" w14:textId="6A6948A5" w:rsidR="00895730" w:rsidRDefault="00582C06" w:rsidP="00582C06">
      <w:pPr>
        <w:pStyle w:val="ListParagraph"/>
        <w:numPr>
          <w:ilvl w:val="0"/>
          <w:numId w:val="2"/>
        </w:numPr>
      </w:pPr>
      <w:r w:rsidRPr="00582C06">
        <w:t xml:space="preserve">Portrait Statue of Augustus, </w:t>
      </w:r>
      <w:r>
        <w:t>as Pontifex Maximus (</w:t>
      </w:r>
      <w:r w:rsidRPr="00582C06">
        <w:t>togate</w:t>
      </w:r>
      <w:r>
        <w:t>)</w:t>
      </w:r>
      <w:r w:rsidRPr="00582C06">
        <w:t xml:space="preserve">. c.10 A.D. </w:t>
      </w:r>
      <w:hyperlink r:id="rId7" w:history="1">
        <w:proofErr w:type="spellStart"/>
        <w:r w:rsidRPr="00582C06">
          <w:rPr>
            <w:rStyle w:val="Hyperlink"/>
          </w:rPr>
          <w:t>Artstor</w:t>
        </w:r>
        <w:proofErr w:type="spellEnd"/>
      </w:hyperlink>
      <w:r w:rsidRPr="00582C06">
        <w:t xml:space="preserve"> </w:t>
      </w:r>
    </w:p>
    <w:p w14:paraId="466BFFA4" w14:textId="67F90B3F" w:rsidR="006A303A" w:rsidRPr="001C3AC0" w:rsidRDefault="006A303A" w:rsidP="00582C06">
      <w:pPr>
        <w:pStyle w:val="ListParagraph"/>
        <w:numPr>
          <w:ilvl w:val="0"/>
          <w:numId w:val="2"/>
        </w:numPr>
      </w:pPr>
      <w:r w:rsidRPr="001C3AC0">
        <w:t xml:space="preserve">Unknown Artist, “The Cholmondeley Ladies”, c. 1600-1610. </w:t>
      </w:r>
      <w:r w:rsidRPr="001C3AC0">
        <w:rPr>
          <w:rFonts w:cs="Arial"/>
          <w:color w:val="313131"/>
          <w:spacing w:val="3"/>
          <w:shd w:val="clear" w:color="auto" w:fill="FFFFFF"/>
        </w:rPr>
        <w:t xml:space="preserve">Photo </w:t>
      </w:r>
      <w:hyperlink r:id="rId8" w:history="1">
        <w:r w:rsidRPr="001C3AC0">
          <w:rPr>
            <w:rStyle w:val="Hyperlink"/>
            <w:rFonts w:cs="Arial"/>
            <w:spacing w:val="3"/>
            <w:shd w:val="clear" w:color="auto" w:fill="FFFFFF"/>
          </w:rPr>
          <w:t>©Tate</w:t>
        </w:r>
      </w:hyperlink>
      <w:r w:rsidR="001C3AC0" w:rsidRPr="001C3AC0">
        <w:rPr>
          <w:rFonts w:cs="Arial"/>
          <w:color w:val="313131"/>
          <w:spacing w:val="3"/>
          <w:shd w:val="clear" w:color="auto" w:fill="FFFFFF"/>
        </w:rPr>
        <w:t xml:space="preserve">, </w:t>
      </w:r>
      <w:r w:rsidR="001C3AC0" w:rsidRPr="001C3AC0">
        <w:rPr>
          <w:rFonts w:cs="Arial"/>
          <w:color w:val="313131"/>
          <w:spacing w:val="2"/>
          <w:shd w:val="clear" w:color="auto" w:fill="FFFFFF"/>
        </w:rPr>
        <w:t>CC-BY-NC-ND 3.0 (</w:t>
      </w:r>
      <w:proofErr w:type="spellStart"/>
      <w:r w:rsidR="001C3AC0" w:rsidRPr="001C3AC0">
        <w:rPr>
          <w:rFonts w:cs="Arial"/>
          <w:color w:val="313131"/>
          <w:spacing w:val="2"/>
          <w:shd w:val="clear" w:color="auto" w:fill="FFFFFF"/>
        </w:rPr>
        <w:t>Unported</w:t>
      </w:r>
      <w:proofErr w:type="spellEnd"/>
      <w:r w:rsidR="001C3AC0" w:rsidRPr="001C3AC0">
        <w:rPr>
          <w:rFonts w:cs="Arial"/>
          <w:color w:val="313131"/>
          <w:spacing w:val="2"/>
          <w:shd w:val="clear" w:color="auto" w:fill="FFFFFF"/>
        </w:rPr>
        <w:t>)</w:t>
      </w:r>
    </w:p>
    <w:p w14:paraId="47B00B2A" w14:textId="524D4219" w:rsidR="006A303A" w:rsidRPr="001C3AC0" w:rsidRDefault="006A303A" w:rsidP="00582C06">
      <w:pPr>
        <w:pStyle w:val="ListParagraph"/>
        <w:numPr>
          <w:ilvl w:val="0"/>
          <w:numId w:val="2"/>
        </w:numPr>
      </w:pPr>
      <w:r w:rsidRPr="001C3AC0">
        <w:rPr>
          <w:rFonts w:cs="Arial"/>
          <w:color w:val="313131"/>
          <w:spacing w:val="3"/>
          <w:shd w:val="clear" w:color="auto" w:fill="FFFFFF"/>
        </w:rPr>
        <w:t xml:space="preserve">Marcus </w:t>
      </w:r>
      <w:proofErr w:type="spellStart"/>
      <w:r w:rsidRPr="001C3AC0">
        <w:rPr>
          <w:rFonts w:cs="Arial"/>
          <w:color w:val="313131"/>
          <w:spacing w:val="3"/>
          <w:shd w:val="clear" w:color="auto" w:fill="FFFFFF"/>
        </w:rPr>
        <w:t>Gheeraerts</w:t>
      </w:r>
      <w:proofErr w:type="spellEnd"/>
      <w:r w:rsidRPr="001C3AC0">
        <w:rPr>
          <w:rFonts w:cs="Arial"/>
          <w:color w:val="313131"/>
          <w:spacing w:val="3"/>
          <w:shd w:val="clear" w:color="auto" w:fill="FFFFFF"/>
        </w:rPr>
        <w:t xml:space="preserve"> </w:t>
      </w:r>
      <w:r w:rsidR="007E211C" w:rsidRPr="001C3AC0">
        <w:rPr>
          <w:rFonts w:cs="Arial"/>
          <w:color w:val="313131"/>
          <w:spacing w:val="3"/>
          <w:shd w:val="clear" w:color="auto" w:fill="FFFFFF"/>
        </w:rPr>
        <w:t>II (attributed to), “Portrait of An Unknown Lady”, circa 1595</w:t>
      </w:r>
      <w:r w:rsidR="001C3AC0" w:rsidRPr="001C3AC0">
        <w:rPr>
          <w:rFonts w:cs="Arial"/>
          <w:color w:val="313131"/>
          <w:spacing w:val="3"/>
          <w:shd w:val="clear" w:color="auto" w:fill="FFFFFF"/>
        </w:rPr>
        <w:t xml:space="preserve">. Photo </w:t>
      </w:r>
      <w:hyperlink r:id="rId9" w:history="1">
        <w:r w:rsidR="001C3AC0" w:rsidRPr="001C3AC0">
          <w:rPr>
            <w:rStyle w:val="Hyperlink"/>
            <w:rFonts w:cs="Arial"/>
            <w:spacing w:val="3"/>
            <w:shd w:val="clear" w:color="auto" w:fill="FFFFFF"/>
          </w:rPr>
          <w:t>©Tate</w:t>
        </w:r>
      </w:hyperlink>
      <w:r w:rsidR="001C3AC0" w:rsidRPr="001C3AC0">
        <w:rPr>
          <w:rFonts w:cs="Arial"/>
          <w:color w:val="313131"/>
          <w:spacing w:val="3"/>
          <w:shd w:val="clear" w:color="auto" w:fill="FFFFFF"/>
        </w:rPr>
        <w:t xml:space="preserve">, </w:t>
      </w:r>
      <w:r w:rsidR="001C3AC0" w:rsidRPr="001C3AC0">
        <w:rPr>
          <w:rFonts w:cs="Arial"/>
          <w:color w:val="313131"/>
          <w:spacing w:val="2"/>
          <w:shd w:val="clear" w:color="auto" w:fill="FFFFFF"/>
        </w:rPr>
        <w:t>CC-BY-NC-ND 3.0 (</w:t>
      </w:r>
      <w:proofErr w:type="spellStart"/>
      <w:r w:rsidR="001C3AC0" w:rsidRPr="001C3AC0">
        <w:rPr>
          <w:rFonts w:cs="Arial"/>
          <w:color w:val="313131"/>
          <w:spacing w:val="2"/>
          <w:shd w:val="clear" w:color="auto" w:fill="FFFFFF"/>
        </w:rPr>
        <w:t>Unported</w:t>
      </w:r>
      <w:proofErr w:type="spellEnd"/>
      <w:r w:rsidR="001C3AC0" w:rsidRPr="001C3AC0">
        <w:rPr>
          <w:rFonts w:cs="Arial"/>
          <w:color w:val="313131"/>
          <w:spacing w:val="2"/>
          <w:shd w:val="clear" w:color="auto" w:fill="FFFFFF"/>
        </w:rPr>
        <w:t>)</w:t>
      </w:r>
    </w:p>
    <w:p w14:paraId="39460216" w14:textId="3A730A92" w:rsidR="001C3AC0" w:rsidRPr="001C3AC0" w:rsidRDefault="001C3AC0" w:rsidP="00582C06">
      <w:pPr>
        <w:pStyle w:val="ListParagraph"/>
        <w:numPr>
          <w:ilvl w:val="0"/>
          <w:numId w:val="2"/>
        </w:numPr>
      </w:pPr>
      <w:proofErr w:type="spellStart"/>
      <w:r>
        <w:rPr>
          <w:rFonts w:cs="Arial"/>
          <w:color w:val="313131"/>
          <w:spacing w:val="3"/>
          <w:shd w:val="clear" w:color="auto" w:fill="FFFFFF"/>
        </w:rPr>
        <w:t>Michiel</w:t>
      </w:r>
      <w:proofErr w:type="spellEnd"/>
      <w:r>
        <w:rPr>
          <w:rFonts w:cs="Arial"/>
          <w:color w:val="313131"/>
          <w:spacing w:val="3"/>
          <w:shd w:val="clear" w:color="auto" w:fill="FFFFFF"/>
        </w:rPr>
        <w:t xml:space="preserve"> Jansz. Van </w:t>
      </w:r>
      <w:proofErr w:type="spellStart"/>
      <w:r>
        <w:rPr>
          <w:rFonts w:cs="Arial"/>
          <w:color w:val="313131"/>
          <w:spacing w:val="3"/>
          <w:shd w:val="clear" w:color="auto" w:fill="FFFFFF"/>
        </w:rPr>
        <w:t>Mierevelt</w:t>
      </w:r>
      <w:proofErr w:type="spellEnd"/>
      <w:r>
        <w:rPr>
          <w:rFonts w:cs="Arial"/>
          <w:color w:val="313131"/>
          <w:spacing w:val="3"/>
          <w:shd w:val="clear" w:color="auto" w:fill="FFFFFF"/>
        </w:rPr>
        <w:t>, “Portrait of a Woman”, 1628, Wallace Collection (</w:t>
      </w:r>
      <w:hyperlink r:id="rId10" w:history="1">
        <w:r w:rsidRPr="005D1FBF">
          <w:rPr>
            <w:rStyle w:val="Hyperlink"/>
            <w:rFonts w:cs="Arial"/>
            <w:spacing w:val="3"/>
            <w:shd w:val="clear" w:color="auto" w:fill="FFFFFF"/>
          </w:rPr>
          <w:t>public domain</w:t>
        </w:r>
      </w:hyperlink>
      <w:r>
        <w:rPr>
          <w:rFonts w:cs="Arial"/>
          <w:color w:val="313131"/>
          <w:spacing w:val="3"/>
          <w:shd w:val="clear" w:color="auto" w:fill="FFFFFF"/>
        </w:rPr>
        <w:t>)</w:t>
      </w:r>
    </w:p>
    <w:p w14:paraId="7419EA3B" w14:textId="4D920C36" w:rsidR="001C3AC0" w:rsidRDefault="005D1FBF" w:rsidP="00582C06">
      <w:pPr>
        <w:pStyle w:val="ListParagraph"/>
        <w:numPr>
          <w:ilvl w:val="0"/>
          <w:numId w:val="2"/>
        </w:numPr>
      </w:pPr>
      <w:r>
        <w:t>Anthony Van Dyck, “Portrait of Jacques Le Roy”, 1631, Thyssen-</w:t>
      </w:r>
      <w:proofErr w:type="spellStart"/>
      <w:r>
        <w:t>Bornemisza</w:t>
      </w:r>
      <w:proofErr w:type="spellEnd"/>
      <w:r>
        <w:t xml:space="preserve"> Museum (</w:t>
      </w:r>
      <w:hyperlink r:id="rId11" w:history="1">
        <w:r w:rsidRPr="005D1FBF">
          <w:rPr>
            <w:rStyle w:val="Hyperlink"/>
          </w:rPr>
          <w:t>public domain</w:t>
        </w:r>
      </w:hyperlink>
      <w:r>
        <w:t xml:space="preserve">) </w:t>
      </w:r>
    </w:p>
    <w:p w14:paraId="76EB5F49" w14:textId="0BE10CFB" w:rsidR="005D1FBF" w:rsidRDefault="005D1FBF" w:rsidP="00582C06">
      <w:pPr>
        <w:pStyle w:val="ListParagraph"/>
        <w:numPr>
          <w:ilvl w:val="0"/>
          <w:numId w:val="2"/>
        </w:numPr>
      </w:pPr>
      <w:r>
        <w:t>Jean-Honoré Fragonard, “The Swing”, 1767, Wallace Collection (</w:t>
      </w:r>
      <w:hyperlink r:id="rId12" w:history="1">
        <w:r w:rsidRPr="00241CD8">
          <w:rPr>
            <w:rStyle w:val="Hyperlink"/>
          </w:rPr>
          <w:t>public domain</w:t>
        </w:r>
      </w:hyperlink>
      <w:r>
        <w:t>)</w:t>
      </w:r>
    </w:p>
    <w:p w14:paraId="53BBB26E" w14:textId="683DEDFB" w:rsidR="00DB0276" w:rsidRDefault="00DB0276" w:rsidP="00582C06">
      <w:pPr>
        <w:pStyle w:val="ListParagraph"/>
        <w:numPr>
          <w:ilvl w:val="0"/>
          <w:numId w:val="2"/>
        </w:numPr>
      </w:pPr>
      <w:r>
        <w:t>John Singer Sargent, “</w:t>
      </w:r>
      <w:r w:rsidRPr="00DB0276">
        <w:t>Mrs. Fiske Warren (Gretchen Osgood) and Her Daughter Rachel</w:t>
      </w:r>
      <w:r>
        <w:t xml:space="preserve">” </w:t>
      </w:r>
      <w:r w:rsidRPr="00DB0276">
        <w:t>1903</w:t>
      </w:r>
      <w:r>
        <w:t>, Museum of Fine Arts Boston/</w:t>
      </w:r>
      <w:proofErr w:type="spellStart"/>
      <w:r>
        <w:fldChar w:fldCharType="begin"/>
      </w:r>
      <w:r>
        <w:instrText xml:space="preserve"> HYPERLINK "library.artstor.org/asset/AMICO_BOSTON_103839806" </w:instrText>
      </w:r>
      <w:r>
        <w:fldChar w:fldCharType="separate"/>
      </w:r>
      <w:r w:rsidRPr="00DB0276">
        <w:rPr>
          <w:rStyle w:val="Hyperlink"/>
        </w:rPr>
        <w:t>Artstor</w:t>
      </w:r>
      <w:proofErr w:type="spellEnd"/>
      <w:r>
        <w:fldChar w:fldCharType="end"/>
      </w:r>
      <w:r w:rsidRPr="00DB0276">
        <w:t xml:space="preserve"> </w:t>
      </w:r>
    </w:p>
    <w:p w14:paraId="2ADF96EB" w14:textId="7939A050" w:rsidR="00DF69C9" w:rsidRDefault="00DF69C9" w:rsidP="00582C06">
      <w:pPr>
        <w:pStyle w:val="ListParagraph"/>
        <w:numPr>
          <w:ilvl w:val="0"/>
          <w:numId w:val="2"/>
        </w:numPr>
      </w:pPr>
      <w:r>
        <w:t>J</w:t>
      </w:r>
      <w:r w:rsidRPr="00DF69C9">
        <w:t>ohn Singer Sargent</w:t>
      </w:r>
      <w:r>
        <w:t>, “</w:t>
      </w:r>
      <w:r w:rsidRPr="00DF69C9">
        <w:t>Mr. and Mrs. I. N. Phelps Stokes</w:t>
      </w:r>
      <w:r>
        <w:t>”</w:t>
      </w:r>
      <w:r w:rsidRPr="00DF69C9">
        <w:t xml:space="preserve"> 1897</w:t>
      </w:r>
      <w:r>
        <w:t>, Metropolitan Museum of Aet/</w:t>
      </w:r>
      <w:r w:rsidRPr="00DF69C9">
        <w:t xml:space="preserve"> </w:t>
      </w:r>
      <w:hyperlink r:id="rId13" w:history="1">
        <w:proofErr w:type="spellStart"/>
        <w:r w:rsidRPr="00DF69C9">
          <w:rPr>
            <w:rStyle w:val="Hyperlink"/>
          </w:rPr>
          <w:t>Artstor</w:t>
        </w:r>
        <w:proofErr w:type="spellEnd"/>
      </w:hyperlink>
    </w:p>
    <w:p w14:paraId="0ABB8E73" w14:textId="39ED8617" w:rsidR="00DF69C9" w:rsidRDefault="00DB0276" w:rsidP="00DF69C9">
      <w:pPr>
        <w:pStyle w:val="ListParagraph"/>
        <w:numPr>
          <w:ilvl w:val="0"/>
          <w:numId w:val="2"/>
        </w:numPr>
      </w:pPr>
      <w:r w:rsidRPr="00DB0276">
        <w:t xml:space="preserve">John Singer Sargent, </w:t>
      </w:r>
      <w:r>
        <w:t>“</w:t>
      </w:r>
      <w:r w:rsidRPr="00DB0276">
        <w:t>Madame X</w:t>
      </w:r>
      <w:r>
        <w:t>”</w:t>
      </w:r>
      <w:r w:rsidRPr="00DB0276">
        <w:t xml:space="preserve"> (Madame Pierre </w:t>
      </w:r>
      <w:proofErr w:type="spellStart"/>
      <w:r w:rsidRPr="00DB0276">
        <w:t>Gautreau</w:t>
      </w:r>
      <w:proofErr w:type="spellEnd"/>
      <w:r w:rsidRPr="00DB0276">
        <w:t>)</w:t>
      </w:r>
      <w:r>
        <w:t>,</w:t>
      </w:r>
      <w:r w:rsidRPr="00DB0276">
        <w:t xml:space="preserve"> 1883-84</w:t>
      </w:r>
      <w:r>
        <w:t>, Metropolitan Museum of Art/</w:t>
      </w:r>
      <w:proofErr w:type="spellStart"/>
      <w:r>
        <w:fldChar w:fldCharType="begin"/>
      </w:r>
      <w:r>
        <w:instrText xml:space="preserve"> HYPERLINK "library.artstor.org/asset/MMA_IAP_1039651030" </w:instrText>
      </w:r>
      <w:r>
        <w:fldChar w:fldCharType="separate"/>
      </w:r>
      <w:r w:rsidRPr="00DB0276">
        <w:rPr>
          <w:rStyle w:val="Hyperlink"/>
        </w:rPr>
        <w:t>Artstor</w:t>
      </w:r>
      <w:proofErr w:type="spellEnd"/>
      <w:r>
        <w:fldChar w:fldCharType="end"/>
      </w:r>
    </w:p>
    <w:p w14:paraId="1CB1E0A7" w14:textId="77777777" w:rsidR="00DB0276" w:rsidRDefault="00DB0276" w:rsidP="00DB0276">
      <w:pPr>
        <w:pStyle w:val="ListParagraph"/>
        <w:numPr>
          <w:ilvl w:val="0"/>
          <w:numId w:val="2"/>
        </w:numPr>
      </w:pPr>
      <w:r>
        <w:t xml:space="preserve">Frank Horvat, “Givenchy Hat (a)”, 1958, </w:t>
      </w:r>
      <w:hyperlink r:id="rId14" w:history="1">
        <w:proofErr w:type="spellStart"/>
        <w:r w:rsidRPr="00DB0276">
          <w:rPr>
            <w:rStyle w:val="Hyperlink"/>
          </w:rPr>
          <w:t>link</w:t>
        </w:r>
      </w:hyperlink>
      <w:proofErr w:type="spellEnd"/>
    </w:p>
    <w:p w14:paraId="65127B7D" w14:textId="1BC9EB40" w:rsidR="00DB0276" w:rsidRDefault="00DB0276" w:rsidP="00DB0276">
      <w:pPr>
        <w:pStyle w:val="ListParagraph"/>
        <w:numPr>
          <w:ilvl w:val="0"/>
          <w:numId w:val="2"/>
        </w:numPr>
      </w:pPr>
      <w:r>
        <w:t>Tim Walker, “</w:t>
      </w:r>
      <w:proofErr w:type="spellStart"/>
      <w:r>
        <w:t>Ayokunmi</w:t>
      </w:r>
      <w:proofErr w:type="spellEnd"/>
      <w:r>
        <w:t xml:space="preserve"> </w:t>
      </w:r>
      <w:proofErr w:type="spellStart"/>
      <w:r>
        <w:t>Sule</w:t>
      </w:r>
      <w:proofErr w:type="spellEnd"/>
      <w:r>
        <w:t xml:space="preserve">, Jonathan Darby, </w:t>
      </w:r>
      <w:proofErr w:type="spellStart"/>
      <w:r>
        <w:t>Kharis</w:t>
      </w:r>
      <w:proofErr w:type="spellEnd"/>
      <w:r>
        <w:t xml:space="preserve"> Johnson-</w:t>
      </w:r>
      <w:proofErr w:type="spellStart"/>
      <w:r>
        <w:t>Achu</w:t>
      </w:r>
      <w:proofErr w:type="spellEnd"/>
      <w:r>
        <w:t xml:space="preserve"> &amp; Jairo </w:t>
      </w:r>
      <w:proofErr w:type="spellStart"/>
      <w:r>
        <w:t>Bierling</w:t>
      </w:r>
      <w:proofErr w:type="spellEnd"/>
      <w:r>
        <w:t xml:space="preserve">, 2019, for LOVE Magazine Autumn-Winter 2019, </w:t>
      </w:r>
      <w:hyperlink r:id="rId15" w:anchor="12" w:history="1">
        <w:r w:rsidRPr="00DB0276">
          <w:rPr>
            <w:rStyle w:val="Hyperlink"/>
          </w:rPr>
          <w:t>link</w:t>
        </w:r>
      </w:hyperlink>
    </w:p>
    <w:p w14:paraId="2C52B68A" w14:textId="464B15D2" w:rsidR="00DF69C9" w:rsidRDefault="00DF69C9" w:rsidP="00DF69C9"/>
    <w:p w14:paraId="49910184" w14:textId="1DBACC19" w:rsidR="00DF69C9" w:rsidRPr="00146E03" w:rsidRDefault="00DF69C9" w:rsidP="00DF69C9">
      <w:pPr>
        <w:rPr>
          <w:b/>
          <w:bCs/>
        </w:rPr>
      </w:pPr>
      <w:r w:rsidRPr="00146E03">
        <w:rPr>
          <w:b/>
          <w:bCs/>
        </w:rPr>
        <w:t xml:space="preserve">Articles I found helpful </w:t>
      </w:r>
      <w:r w:rsidR="00146E03" w:rsidRPr="00146E03">
        <w:rPr>
          <w:b/>
          <w:bCs/>
        </w:rPr>
        <w:t xml:space="preserve">in the Graeco-Roman research: </w:t>
      </w:r>
    </w:p>
    <w:p w14:paraId="57CED8C8" w14:textId="4A67A272" w:rsidR="00146E03" w:rsidRPr="00146E03" w:rsidRDefault="00146E03" w:rsidP="00146E03">
      <w:pPr>
        <w:rPr>
          <w:color w:val="000000"/>
          <w:spacing w:val="-5"/>
          <w:shd w:val="clear" w:color="auto" w:fill="FFFFFF"/>
        </w:rPr>
      </w:pPr>
      <w:r w:rsidRPr="00146E03">
        <w:rPr>
          <w:color w:val="000000"/>
          <w:spacing w:val="-5"/>
          <w:shd w:val="clear" w:color="auto" w:fill="FFFFFF"/>
        </w:rPr>
        <w:t>Hollander, Anne. “THE FABRIC OF VISION: THE ROLE OF DRAPERY IN ART.” </w:t>
      </w:r>
      <w:r w:rsidRPr="00146E03">
        <w:rPr>
          <w:i/>
          <w:iCs/>
          <w:color w:val="000000"/>
          <w:spacing w:val="-5"/>
          <w:shd w:val="clear" w:color="auto" w:fill="FFFFFF"/>
        </w:rPr>
        <w:t>The Georgia Review</w:t>
      </w:r>
      <w:r w:rsidRPr="00146E03">
        <w:rPr>
          <w:color w:val="000000"/>
          <w:spacing w:val="-5"/>
          <w:shd w:val="clear" w:color="auto" w:fill="FFFFFF"/>
        </w:rPr>
        <w:t>, vol. 29, no. 2, 1975, pp. 414–465.</w:t>
      </w:r>
      <w:r w:rsidRPr="00146E03">
        <w:rPr>
          <w:color w:val="000000"/>
          <w:spacing w:val="-5"/>
          <w:shd w:val="clear" w:color="auto" w:fill="FFFFFF"/>
        </w:rPr>
        <w:t xml:space="preserve"> </w:t>
      </w:r>
      <w:proofErr w:type="spellStart"/>
      <w:r w:rsidRPr="00146E03">
        <w:rPr>
          <w:color w:val="000000"/>
          <w:spacing w:val="-5"/>
          <w:shd w:val="clear" w:color="auto" w:fill="FFFFFF"/>
        </w:rPr>
        <w:t>Jstor</w:t>
      </w:r>
      <w:proofErr w:type="spellEnd"/>
    </w:p>
    <w:p w14:paraId="389546CC" w14:textId="3BBE021D" w:rsidR="00146E03" w:rsidRPr="00146E03" w:rsidRDefault="00146E03" w:rsidP="00146E03">
      <w:pPr>
        <w:rPr>
          <w:color w:val="000000"/>
          <w:spacing w:val="-5"/>
          <w:shd w:val="clear" w:color="auto" w:fill="FFFFFF"/>
        </w:rPr>
      </w:pPr>
      <w:proofErr w:type="spellStart"/>
      <w:r w:rsidRPr="00146E03">
        <w:rPr>
          <w:color w:val="000000"/>
          <w:spacing w:val="-5"/>
          <w:shd w:val="clear" w:color="auto" w:fill="FFFFFF"/>
        </w:rPr>
        <w:t>Koda</w:t>
      </w:r>
      <w:proofErr w:type="spellEnd"/>
      <w:r w:rsidRPr="00146E03">
        <w:rPr>
          <w:color w:val="000000"/>
          <w:spacing w:val="-5"/>
          <w:shd w:val="clear" w:color="auto" w:fill="FFFFFF"/>
        </w:rPr>
        <w:t xml:space="preserve">, Harold. “CLASSICAL ART &amp; MODERN DRESS”, Metropolitan Museum of Art website, </w:t>
      </w:r>
      <w:hyperlink r:id="rId16" w:history="1">
        <w:r w:rsidRPr="00146E03">
          <w:rPr>
            <w:rStyle w:val="Hyperlink"/>
            <w:spacing w:val="-5"/>
            <w:shd w:val="clear" w:color="auto" w:fill="FFFFFF"/>
          </w:rPr>
          <w:t>link</w:t>
        </w:r>
      </w:hyperlink>
    </w:p>
    <w:p w14:paraId="0363E243" w14:textId="7D1FAAB4" w:rsidR="00146E03" w:rsidRPr="00146E03" w:rsidRDefault="00146E03" w:rsidP="00146E03">
      <w:r w:rsidRPr="00146E03">
        <w:rPr>
          <w:color w:val="000000"/>
          <w:spacing w:val="-5"/>
          <w:shd w:val="clear" w:color="auto" w:fill="FFFFFF"/>
        </w:rPr>
        <w:t>Rose, Charles Brian. “Forging Identity in the Roman Republic: Trojan Ancestry and Veristic Portraiture.” </w:t>
      </w:r>
      <w:r w:rsidRPr="00146E03">
        <w:rPr>
          <w:i/>
          <w:iCs/>
          <w:color w:val="000000"/>
          <w:spacing w:val="-5"/>
          <w:shd w:val="clear" w:color="auto" w:fill="FFFFFF"/>
        </w:rPr>
        <w:t>Memoirs of the American Academy in Rome. Supplementary Volumes</w:t>
      </w:r>
      <w:r w:rsidRPr="00146E03">
        <w:rPr>
          <w:color w:val="000000"/>
          <w:spacing w:val="-5"/>
          <w:shd w:val="clear" w:color="auto" w:fill="FFFFFF"/>
        </w:rPr>
        <w:t>, vol. 7, 2008, pp. 97–131. JSTOR</w:t>
      </w:r>
    </w:p>
    <w:p w14:paraId="22349F45" w14:textId="2E4ED3C1" w:rsidR="00146E03" w:rsidRPr="00146E03" w:rsidRDefault="00146E03" w:rsidP="00DF69C9">
      <w:pPr>
        <w:rPr>
          <w:color w:val="000000"/>
          <w:spacing w:val="-5"/>
          <w:shd w:val="clear" w:color="auto" w:fill="FFFFFF"/>
        </w:rPr>
      </w:pPr>
      <w:r w:rsidRPr="00146E03">
        <w:rPr>
          <w:color w:val="000000"/>
          <w:spacing w:val="-5"/>
          <w:shd w:val="clear" w:color="auto" w:fill="FFFFFF"/>
        </w:rPr>
        <w:t>Schertz, Peter, et al. “MADE FROM LIFE: A ROMAN TERRACOTTA PORTRAIT IN THE MUSEUM OF FINE ARTS, BOSTON.” </w:t>
      </w:r>
      <w:r w:rsidRPr="00146E03">
        <w:rPr>
          <w:i/>
          <w:iCs/>
          <w:color w:val="000000"/>
          <w:spacing w:val="-5"/>
          <w:shd w:val="clear" w:color="auto" w:fill="FFFFFF"/>
        </w:rPr>
        <w:t>Memoirs of the American Academy in Rome</w:t>
      </w:r>
      <w:r w:rsidRPr="00146E03">
        <w:rPr>
          <w:color w:val="000000"/>
          <w:spacing w:val="-5"/>
          <w:shd w:val="clear" w:color="auto" w:fill="FFFFFF"/>
        </w:rPr>
        <w:t>, vol. 61, 2016, pp. 22–39. </w:t>
      </w:r>
      <w:proofErr w:type="spellStart"/>
      <w:r w:rsidRPr="00146E03">
        <w:rPr>
          <w:color w:val="000000"/>
          <w:spacing w:val="-5"/>
          <w:shd w:val="clear" w:color="auto" w:fill="FFFFFF"/>
        </w:rPr>
        <w:t>Jstor</w:t>
      </w:r>
      <w:proofErr w:type="spellEnd"/>
    </w:p>
    <w:p w14:paraId="211E5CFF" w14:textId="24E259DC" w:rsidR="00146E03" w:rsidRPr="00146E03" w:rsidRDefault="00146E03" w:rsidP="00DF69C9">
      <w:pPr>
        <w:rPr>
          <w:color w:val="000000"/>
          <w:spacing w:val="-5"/>
          <w:shd w:val="clear" w:color="auto" w:fill="FFFFFF"/>
        </w:rPr>
      </w:pPr>
    </w:p>
    <w:p w14:paraId="1A9E21BE" w14:textId="17794C1A" w:rsidR="00146E03" w:rsidRPr="00146E03" w:rsidRDefault="00146E03" w:rsidP="00DF69C9">
      <w:pPr>
        <w:rPr>
          <w:b/>
          <w:bCs/>
          <w:color w:val="000000"/>
          <w:spacing w:val="-5"/>
          <w:shd w:val="clear" w:color="auto" w:fill="FFFFFF"/>
        </w:rPr>
      </w:pPr>
      <w:r w:rsidRPr="00146E03">
        <w:rPr>
          <w:b/>
          <w:bCs/>
          <w:color w:val="000000"/>
          <w:spacing w:val="-5"/>
          <w:shd w:val="clear" w:color="auto" w:fill="FFFFFF"/>
        </w:rPr>
        <w:t>A useful primer for fashion photography history:</w:t>
      </w:r>
    </w:p>
    <w:p w14:paraId="23693FF0" w14:textId="1E65B312" w:rsidR="00146E03" w:rsidRPr="00146E03" w:rsidRDefault="00146E03" w:rsidP="00DF69C9">
      <w:hyperlink r:id="rId17" w:history="1">
        <w:r w:rsidRPr="00146E03">
          <w:rPr>
            <w:rStyle w:val="Hyperlink"/>
          </w:rPr>
          <w:t>https://independent-photo.com/news/fashion-photography-in-10-iconic-images/</w:t>
        </w:r>
      </w:hyperlink>
      <w:r w:rsidRPr="00146E03">
        <w:t xml:space="preserve"> </w:t>
      </w:r>
    </w:p>
    <w:p w14:paraId="3E9380B9" w14:textId="77777777" w:rsidR="00146E03" w:rsidRDefault="00146E03" w:rsidP="00DF69C9"/>
    <w:p w14:paraId="73B2B5CF" w14:textId="29F5C0A2" w:rsidR="00146E03" w:rsidRDefault="00146E03" w:rsidP="00DF69C9"/>
    <w:p w14:paraId="77A59431" w14:textId="577D4F02" w:rsidR="00DB0276" w:rsidRDefault="00DB0276" w:rsidP="00DB0276"/>
    <w:p w14:paraId="7D4CD537" w14:textId="77777777" w:rsidR="00DB0276" w:rsidRPr="00DB0276" w:rsidRDefault="00DB0276" w:rsidP="00DB0276"/>
    <w:p w14:paraId="2F6F27E8" w14:textId="75920C17" w:rsidR="004B624E" w:rsidRDefault="004B624E"/>
    <w:p w14:paraId="7EE6CE2E" w14:textId="77777777" w:rsidR="004B624E" w:rsidRDefault="004B624E"/>
    <w:p w14:paraId="1FE2FC84" w14:textId="61FE1F1B" w:rsidR="004B624E" w:rsidRDefault="004B624E"/>
    <w:p w14:paraId="4B0EE65F" w14:textId="15A89585" w:rsidR="004B624E" w:rsidRDefault="004B624E"/>
    <w:sectPr w:rsidR="004B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6385"/>
    <w:multiLevelType w:val="multilevel"/>
    <w:tmpl w:val="864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A26C3"/>
    <w:multiLevelType w:val="hybridMultilevel"/>
    <w:tmpl w:val="A88EB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8"/>
    <w:rsid w:val="00146E03"/>
    <w:rsid w:val="001B3E4A"/>
    <w:rsid w:val="001C3AC0"/>
    <w:rsid w:val="00241CD8"/>
    <w:rsid w:val="00264C81"/>
    <w:rsid w:val="004B624E"/>
    <w:rsid w:val="004D3F35"/>
    <w:rsid w:val="00582C06"/>
    <w:rsid w:val="005D1FBF"/>
    <w:rsid w:val="005D68FE"/>
    <w:rsid w:val="006A303A"/>
    <w:rsid w:val="00730CF8"/>
    <w:rsid w:val="007E211C"/>
    <w:rsid w:val="008170F9"/>
    <w:rsid w:val="00895730"/>
    <w:rsid w:val="00B74948"/>
    <w:rsid w:val="00DB0276"/>
    <w:rsid w:val="00DF69C9"/>
    <w:rsid w:val="00E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D268"/>
  <w15:chartTrackingRefBased/>
  <w15:docId w15:val="{CA2E0AD7-FF4E-40A2-AA60-B10EF98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7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9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49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64C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4C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57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6697">
          <w:marLeft w:val="0"/>
          <w:marRight w:val="0"/>
          <w:marTop w:val="0"/>
          <w:marBottom w:val="225"/>
          <w:divBdr>
            <w:top w:val="single" w:sz="6" w:space="11" w:color="E2E1DD"/>
            <w:left w:val="single" w:sz="6" w:space="11" w:color="E2E1DD"/>
            <w:bottom w:val="single" w:sz="6" w:space="11" w:color="E2E1DD"/>
            <w:right w:val="single" w:sz="6" w:space="11" w:color="E2E1DD"/>
          </w:divBdr>
        </w:div>
        <w:div w:id="1652909825">
          <w:marLeft w:val="0"/>
          <w:marRight w:val="0"/>
          <w:marTop w:val="0"/>
          <w:marBottom w:val="225"/>
          <w:divBdr>
            <w:top w:val="single" w:sz="6" w:space="11" w:color="E2E1DD"/>
            <w:left w:val="single" w:sz="6" w:space="11" w:color="E2E1DD"/>
            <w:bottom w:val="single" w:sz="6" w:space="11" w:color="E2E1DD"/>
            <w:right w:val="single" w:sz="6" w:space="11" w:color="E2E1DD"/>
          </w:divBdr>
        </w:div>
      </w:divsChild>
    </w:div>
    <w:div w:id="109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art/artworks/unknown-artist-britain-the-cholmondeley-ladies-t00069" TargetMode="External"/><Relationship Id="rId13" Type="http://schemas.openxmlformats.org/officeDocument/2006/relationships/hyperlink" Target="library.artstor.org/asset/SS7731421_7731421_112652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ibrary.artstor.org/asset/ARTSTOR_103_41822000172633" TargetMode="External"/><Relationship Id="rId12" Type="http://schemas.openxmlformats.org/officeDocument/2006/relationships/hyperlink" Target="https://commons.wikimedia.org/wiki/File:Joean_Honor%C3%A9_Fragonard_-_The_Swing.jpg" TargetMode="External"/><Relationship Id="rId17" Type="http://schemas.openxmlformats.org/officeDocument/2006/relationships/hyperlink" Target="https://independent-photo.com/news/fashion-photography-in-10-iconic-ima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museum.org/toah/hd/god2/hd_god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library.artstor.org/asset/SCALA_ARCHIVES_10310475459" TargetMode="External"/><Relationship Id="rId11" Type="http://schemas.openxmlformats.org/officeDocument/2006/relationships/hyperlink" Target="https://commons.wikimedia.org/wiki/File:Anthony_van_Dyck_-_Portrait_of_Jacques_Le_Roy_-_WGA07397.jpg" TargetMode="External"/><Relationship Id="rId5" Type="http://schemas.openxmlformats.org/officeDocument/2006/relationships/hyperlink" Target="library.artstor.org/asset/SCALA_ARCHIVES_10310474615" TargetMode="External"/><Relationship Id="rId15" Type="http://schemas.openxmlformats.org/officeDocument/2006/relationships/hyperlink" Target="https://www.timwalkerphotography.com/recent-work" TargetMode="External"/><Relationship Id="rId10" Type="http://schemas.openxmlformats.org/officeDocument/2006/relationships/hyperlink" Target="https://commons.wikimedia.org/wiki/File:Michiel_Jansz._van_Mierevelt_-_Portrait_of_a_Woman_-_WGA1562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te.org.uk/art/artworks/gheeraerts-portrait-of-an-unknown-lady-t07699" TargetMode="External"/><Relationship Id="rId14" Type="http://schemas.openxmlformats.org/officeDocument/2006/relationships/hyperlink" Target="http://www.horvatland.com/WEB/en/THE50s/F&amp;I/JARDIN%20DES%20MODES/De%2058%2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Johnson</dc:creator>
  <cp:keywords/>
  <dc:description/>
  <cp:lastModifiedBy>Julia Johnson</cp:lastModifiedBy>
  <cp:revision>8</cp:revision>
  <dcterms:created xsi:type="dcterms:W3CDTF">2020-12-31T15:14:00Z</dcterms:created>
  <dcterms:modified xsi:type="dcterms:W3CDTF">2021-01-02T21:17:00Z</dcterms:modified>
</cp:coreProperties>
</file>